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C1" w:rsidRDefault="009C47C4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Онлайн-услуги Пенсионного фонда </w:t>
      </w:r>
      <w:proofErr w:type="gramStart"/>
      <w:r>
        <w:rPr>
          <w:sz w:val="28"/>
          <w:szCs w:val="28"/>
        </w:rPr>
        <w:t>доступны</w:t>
      </w:r>
      <w:proofErr w:type="gramEnd"/>
      <w:r>
        <w:rPr>
          <w:sz w:val="28"/>
          <w:szCs w:val="28"/>
        </w:rPr>
        <w:t xml:space="preserve"> в цифровых зонах клиентских служб</w:t>
      </w:r>
    </w:p>
    <w:p w:rsidR="009B10C1" w:rsidRDefault="009C47C4">
      <w:pPr>
        <w:pStyle w:val="a1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Клиентские службы Отделения Пенсионного фонда России по Костромской области </w:t>
      </w:r>
      <w:r>
        <w:rPr>
          <w:rFonts w:ascii="Times New Roman" w:hAnsi="Times New Roman"/>
          <w:sz w:val="26"/>
          <w:szCs w:val="26"/>
        </w:rPr>
        <w:t xml:space="preserve"> оснащены цифровыми зонами самообслуживания, в которых можно получить электронные услуги без обращения к специалистам и предварительной записи на прием. Гостевые компьютеры в цифровых зонах помогут в тех случаях, когда нет возможности воспользоваться элект</w:t>
      </w:r>
      <w:r>
        <w:rPr>
          <w:rFonts w:ascii="Times New Roman" w:hAnsi="Times New Roman"/>
          <w:sz w:val="26"/>
          <w:szCs w:val="26"/>
        </w:rPr>
        <w:t>ронными услугами ПФР из дома или когда запись в клиентский офис на ближайший удобный день заполнена, а получить услугу надо.</w:t>
      </w:r>
    </w:p>
    <w:p w:rsidR="009B10C1" w:rsidRDefault="009C47C4">
      <w:pPr>
        <w:pStyle w:val="a1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Кроме пошаговых инструкций, которые помогают найти путь к нужной услуге,  граждане всегда могут воспользоваться и помощью консульта</w:t>
      </w:r>
      <w:r>
        <w:rPr>
          <w:rFonts w:ascii="Times New Roman" w:hAnsi="Times New Roman"/>
          <w:sz w:val="26"/>
          <w:szCs w:val="26"/>
        </w:rPr>
        <w:t xml:space="preserve">нта. </w:t>
      </w:r>
    </w:p>
    <w:p w:rsidR="009B10C1" w:rsidRDefault="009C47C4">
      <w:pPr>
        <w:pStyle w:val="a1"/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Специалисты ОПФР помогают подтвердить или восстановить забытую учетную </w:t>
      </w:r>
      <w:r>
        <w:rPr>
          <w:rFonts w:ascii="Times New Roman" w:hAnsi="Times New Roman"/>
          <w:sz w:val="28"/>
          <w:szCs w:val="28"/>
        </w:rPr>
        <w:t xml:space="preserve">запись, чтобы иметь полноценный доступ ко всем электронным сервисам </w:t>
      </w:r>
      <w:r>
        <w:rPr>
          <w:rFonts w:ascii="Times New Roman" w:hAnsi="Times New Roman"/>
          <w:sz w:val="28"/>
          <w:szCs w:val="28"/>
          <w:lang w:eastAsia="ru-RU"/>
        </w:rPr>
        <w:t xml:space="preserve">на сайте ПФР  (www.pfr.gov.ru) или портале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госуслуг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Style w:val="-"/>
          <w:rFonts w:ascii="Times New Roman" w:hAnsi="Times New Roman"/>
          <w:sz w:val="28"/>
          <w:szCs w:val="28"/>
          <w:lang w:eastAsia="ru-RU" w:bidi="ar-SA"/>
        </w:rPr>
        <w:t>www.gosuslugi.ru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9B10C1" w:rsidRDefault="009C47C4">
      <w:pPr>
        <w:pStyle w:val="a1"/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И тогда в  цифровой зоне посетителям с</w:t>
      </w:r>
      <w:r>
        <w:rPr>
          <w:rFonts w:ascii="Times New Roman" w:hAnsi="Times New Roman"/>
          <w:sz w:val="26"/>
          <w:szCs w:val="26"/>
        </w:rPr>
        <w:t xml:space="preserve">тановятся доступны не только простые услуги вроде записи на прием или справочная информация, но и получение справок, выписок с индивидуального лицевого счета, подача полноценных заявлений о </w:t>
      </w:r>
      <w:proofErr w:type="gramStart"/>
      <w:r>
        <w:rPr>
          <w:rFonts w:ascii="Times New Roman" w:hAnsi="Times New Roman"/>
          <w:sz w:val="26"/>
          <w:szCs w:val="26"/>
        </w:rPr>
        <w:t>назначении</w:t>
      </w:r>
      <w:proofErr w:type="gramEnd"/>
      <w:r>
        <w:rPr>
          <w:rFonts w:ascii="Times New Roman" w:hAnsi="Times New Roman"/>
          <w:sz w:val="26"/>
          <w:szCs w:val="26"/>
        </w:rPr>
        <w:t xml:space="preserve"> пенсий и социальных пособий. </w:t>
      </w:r>
    </w:p>
    <w:p w:rsidR="009B10C1" w:rsidRDefault="009C47C4">
      <w:pPr>
        <w:pStyle w:val="a1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 работающих костромичей </w:t>
      </w:r>
      <w:r>
        <w:rPr>
          <w:rFonts w:ascii="Times New Roman" w:hAnsi="Times New Roman"/>
          <w:sz w:val="26"/>
          <w:szCs w:val="26"/>
        </w:rPr>
        <w:t>есть возможность проверить стаж и отчисления работодателей на пенсию, посмотреть размер пенсионных коэффициентов и получить данные из электронной трудовой книжки. Семьи с детьми могут узнать остаток материнского капитала и подать заявление о распоряжении е</w:t>
      </w:r>
      <w:r>
        <w:rPr>
          <w:rFonts w:ascii="Times New Roman" w:hAnsi="Times New Roman"/>
          <w:sz w:val="26"/>
          <w:szCs w:val="26"/>
        </w:rPr>
        <w:t>го средствами. Для пенсионеров реализованы сервисы по изменению способа получения пенсии и оформлению социальных пособий.</w:t>
      </w:r>
    </w:p>
    <w:p w:rsidR="009B10C1" w:rsidRDefault="009C47C4">
      <w:pPr>
        <w:pStyle w:val="a1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услуги ПФР востребованы у костромичей -</w:t>
      </w:r>
      <w:r>
        <w:rPr>
          <w:rFonts w:ascii="Times New Roman" w:hAnsi="Times New Roman"/>
          <w:sz w:val="26"/>
          <w:szCs w:val="26"/>
        </w:rPr>
        <w:t xml:space="preserve">  около 35 тысяч заявлений, или 85%,  поступили с начала года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онлайн через личные кабинеты на сайте Пенсионного фонда и </w:t>
      </w:r>
      <w:proofErr w:type="spellStart"/>
      <w:r>
        <w:rPr>
          <w:rFonts w:ascii="Times New Roman" w:hAnsi="Times New Roman"/>
          <w:sz w:val="26"/>
          <w:szCs w:val="26"/>
        </w:rPr>
        <w:t>Госуслугах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B10C1" w:rsidRDefault="009C47C4">
      <w:pPr>
        <w:pStyle w:val="a1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Пресс-служба  ОПФР по Костромской области</w:t>
      </w:r>
    </w:p>
    <w:p w:rsidR="009B10C1" w:rsidRDefault="009B10C1">
      <w:pPr>
        <w:pStyle w:val="a1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9B10C1" w:rsidRDefault="009C47C4">
      <w:pPr>
        <w:spacing w:line="360" w:lineRule="auto"/>
        <w:jc w:val="both"/>
      </w:pPr>
      <w:hyperlink r:id="rId5"/>
    </w:p>
    <w:sectPr w:rsidR="009B10C1">
      <w:pgSz w:w="11906" w:h="16838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10C1"/>
    <w:rsid w:val="009B10C1"/>
    <w:rsid w:val="009C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Горизонтальная линия"/>
    <w:basedOn w:val="a"/>
    <w:next w:val="a1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DocumentMap">
    <w:name w:val="DocumentMap"/>
    <w:qFormat/>
    <w:pPr>
      <w:ind w:firstLine="360"/>
    </w:pPr>
    <w:rPr>
      <w:rFonts w:ascii="Calibri" w:eastAsia="Times New Roman" w:hAnsi="Calibri" w:cs="Times New Roman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В Замяткина</dc:creator>
  <dc:description/>
  <cp:lastModifiedBy>Замяткина Елена Витальевна</cp:lastModifiedBy>
  <cp:revision>3</cp:revision>
  <cp:lastPrinted>2022-10-31T13:17:00Z</cp:lastPrinted>
  <dcterms:created xsi:type="dcterms:W3CDTF">2022-10-31T14:39:00Z</dcterms:created>
  <dcterms:modified xsi:type="dcterms:W3CDTF">2022-10-31T13:17:00Z</dcterms:modified>
  <dc:language>ru-RU</dc:language>
</cp:coreProperties>
</file>